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3" w:hAnsi="LeituraSans-Italic3" w:eastAsia="LeituraSans-Italic3" w:cs="LeituraSans-Italic3"/>
          <w:i/>
          <w:i/>
          <w:color w:val="000000"/>
          <w:spacing w:val="0"/>
          <w:sz w:val="22"/>
        </w:rPr>
      </w:pPr>
      <w:r>
        <w:rPr>
          <w:rFonts w:eastAsia="LeituraSans-Italic3" w:cs="LeituraSans-Italic3" w:ascii="LeituraSans-Italic3" w:hAnsi="LeituraSans-Italic3"/>
          <w:i/>
          <w:color w:val="000000"/>
          <w:spacing w:val="0"/>
          <w:sz w:val="22"/>
          <w:shd w:fill="auto" w:val="clear"/>
        </w:rPr>
        <w:t>Ubezpieczenia kosztów leczenia w pa</w:t>
      </w:r>
      <w:r>
        <w:rPr>
          <w:rFonts w:eastAsia="Arial" w:cs="Arial" w:ascii="Arial" w:hAnsi="Arial"/>
          <w:i/>
          <w:color w:val="000000"/>
          <w:spacing w:val="0"/>
          <w:sz w:val="22"/>
          <w:shd w:fill="auto" w:val="clear"/>
        </w:rPr>
        <w:t>ń</w:t>
      </w:r>
      <w:r>
        <w:rPr>
          <w:rFonts w:eastAsia="LeituraSans-Italic3" w:cs="LeituraSans-Italic3" w:ascii="LeituraSans-Italic3" w:hAnsi="LeituraSans-Italic3"/>
          <w:i/>
          <w:color w:val="000000"/>
          <w:spacing w:val="0"/>
          <w:sz w:val="22"/>
          <w:shd w:fill="auto" w:val="clear"/>
        </w:rPr>
        <w:t>stwach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3" w:hAnsi="LeituraSans-Italic3" w:eastAsia="LeituraSans-Italic3" w:cs="LeituraSans-Italic3"/>
          <w:i/>
          <w:i/>
          <w:color w:val="000000"/>
          <w:spacing w:val="0"/>
          <w:sz w:val="22"/>
        </w:rPr>
      </w:pPr>
      <w:r>
        <w:rPr>
          <w:rFonts w:eastAsia="LeituraSans-Italic3" w:cs="LeituraSans-Italic3" w:ascii="LeituraSans-Italic3" w:hAnsi="LeituraSans-Italic3"/>
          <w:i/>
          <w:color w:val="000000"/>
          <w:spacing w:val="0"/>
          <w:sz w:val="22"/>
          <w:shd w:fill="auto" w:val="clear"/>
        </w:rPr>
        <w:t>cz</w:t>
      </w:r>
      <w:r>
        <w:rPr>
          <w:rFonts w:eastAsia="Arial" w:cs="Arial" w:ascii="Arial" w:hAnsi="Arial"/>
          <w:i/>
          <w:color w:val="000000"/>
          <w:spacing w:val="0"/>
          <w:sz w:val="22"/>
          <w:shd w:fill="auto" w:val="clear"/>
        </w:rPr>
        <w:t>ł</w:t>
      </w:r>
      <w:r>
        <w:rPr>
          <w:rFonts w:eastAsia="LeituraSans-Italic3" w:cs="LeituraSans-Italic3" w:ascii="LeituraSans-Italic3" w:hAnsi="LeituraSans-Italic3"/>
          <w:i/>
          <w:color w:val="000000"/>
          <w:spacing w:val="0"/>
          <w:sz w:val="22"/>
          <w:shd w:fill="auto" w:val="clear"/>
        </w:rPr>
        <w:t>onkowskich Unii Europejskiej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Po wej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ś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ciu Polski do Unii Europejskiej zmianie uleg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y zasady korzystania przez Polaków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z pomocy medycznej w krajach nale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cych do Unii. Polacy mog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korzysta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ć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z bezp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atnej opieki medycznej w ka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dym innym kraju cz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onkowskim UE w takim samym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zakresie i na takich samych zasadach jak obywatele tego kraju. Szczegó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owe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zasady i zakres bezp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atnej opieki medycznej reguluje prawo kraju cz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onkowskiego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UE, w którym prowadzone b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dzie leczenie. Zasady te s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bardzo zró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nicowane i chorzy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cz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sto musz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wspó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finansowa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koszty leczenia w okre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ś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lonym zakresie. Przed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000000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wyjazdem warto zatem zapozna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si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z zasadami udzielania 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ś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wiadcze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ń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medycznych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w tym kraju. Nale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y mie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równie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na uwadze, i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w niektórych krajach wyst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puj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w praktyce pewne problemy z natychmiastow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dost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pno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ś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ci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niektórych us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ug medycznych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lub konieczno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ść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oczekiwania na specjalistyczne badania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0"/>
          <w:shd w:fill="auto" w:val="clear"/>
        </w:rPr>
        <w:t>6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. Przed wyjazdem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do innego kraju UE powinni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ś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my ponadto zaopatrzy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si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w wydawan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przez NFZ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Europejsk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Kart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Ubezpieczenia Zdrowotnego (EKUZ). Jako jej posiadacze b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dziemy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mogli korzysta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z publicznej opieki medycznej podobnie jak obywatele pa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ń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stwa Unii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Europejskiej, do którego si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wybieramy. Pomimo znacznego rozszerzenia zakresu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terytorialnego ubezpieczenia zdrowotnego po uzyskaniu przez Polsk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cz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onkostwa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w Unii Europejskiej, udaj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c si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w podró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do innego pa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ń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stwa cz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onkowskiego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UE warto rozwa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y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mo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liwo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ść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zawarcia umowy ubezpieczenia kosztów leczenia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za granic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ą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. Katalog 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ś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wiadcze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ń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w ramach bezp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atnej publicznej opieki zdrowotnej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w danym pa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ń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stwie cz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onkowskim UE mo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e nie obejmowa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akurat tego 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ś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wiadczenia,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eituraSans-Italic2" w:hAnsi="LeituraSans-Italic2" w:eastAsia="LeituraSans-Italic2" w:cs="LeituraSans-Italic2"/>
          <w:i/>
          <w:i/>
          <w:color w:val="6D6F71"/>
          <w:spacing w:val="0"/>
          <w:sz w:val="18"/>
        </w:rPr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które w konkretnym przypadku by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oby najbardziej potrzebne. Umowa ubezpieczenia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kosztów leczenia zawarta z ubezpieczycielem mo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ż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e wype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ł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ni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ć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t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 xml:space="preserve"> luk</w:t>
      </w:r>
      <w:r>
        <w:rPr>
          <w:rFonts w:eastAsia="Arial" w:cs="Arial" w:ascii="Arial" w:hAnsi="Arial"/>
          <w:i/>
          <w:color w:val="6D6F71"/>
          <w:spacing w:val="0"/>
          <w:sz w:val="18"/>
          <w:shd w:fill="auto" w:val="clear"/>
        </w:rPr>
        <w:t>ę</w:t>
      </w:r>
      <w:r>
        <w:rPr>
          <w:rFonts w:eastAsia="LeituraSans-Italic2" w:cs="LeituraSans-Italic2" w:ascii="LeituraSans-Italic2" w:hAnsi="LeituraSans-Italic2"/>
          <w:i/>
          <w:color w:val="6D6F71"/>
          <w:spacing w:val="0"/>
          <w:sz w:val="18"/>
          <w:shd w:fill="auto" w:val="clear"/>
        </w:rPr>
        <w:t>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eituraSans-Italic3">
    <w:charset w:val="ee"/>
    <w:family w:val="roman"/>
    <w:pitch w:val="variable"/>
  </w:font>
  <w:font w:name="Arial">
    <w:charset w:val="ee"/>
    <w:family w:val="roman"/>
    <w:pitch w:val="variable"/>
  </w:font>
  <w:font w:name="LeituraSans-Italic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236</Words>
  <Characters>1544</Characters>
  <CharactersWithSpaces>1756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2019-11-02T14:13:45Z</dcterms:modified>
  <cp:revision>1</cp:revision>
  <dc:subject/>
  <dc:title/>
</cp:coreProperties>
</file>